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8"/>
        <w:gridCol w:w="160"/>
        <w:gridCol w:w="1123"/>
        <w:gridCol w:w="891"/>
        <w:gridCol w:w="1744"/>
        <w:gridCol w:w="935"/>
        <w:gridCol w:w="160"/>
        <w:gridCol w:w="1420"/>
        <w:gridCol w:w="3224"/>
      </w:tblGrid>
      <w:tr w:rsidR="000B3A2C" w:rsidRPr="00AC02D2" w14:paraId="2050E9DB" w14:textId="77777777" w:rsidTr="00A2765B">
        <w:trPr>
          <w:trHeight w:val="202"/>
        </w:trPr>
        <w:tc>
          <w:tcPr>
            <w:tcW w:w="54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D8440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Име и презиме </w:t>
            </w:r>
          </w:p>
        </w:tc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77E32" w14:textId="77777777" w:rsidR="000B3A2C" w:rsidRPr="00AC02D2" w:rsidRDefault="000B3A2C" w:rsidP="00A2765B">
            <w:pPr>
              <w:rPr>
                <w:rFonts w:cs="Arial Unicode MS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cs="Arial Unicode MS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Илија М. Рацић</w:t>
            </w:r>
          </w:p>
        </w:tc>
      </w:tr>
      <w:tr w:rsidR="000B3A2C" w:rsidRPr="00AC02D2" w14:paraId="2897B4F5" w14:textId="77777777" w:rsidTr="00A2765B">
        <w:trPr>
          <w:trHeight w:val="202"/>
        </w:trPr>
        <w:tc>
          <w:tcPr>
            <w:tcW w:w="54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8380C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B0265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Доцент</w:t>
            </w:r>
          </w:p>
        </w:tc>
      </w:tr>
      <w:tr w:rsidR="000B3A2C" w:rsidRPr="00AC02D2" w14:paraId="34937800" w14:textId="77777777" w:rsidTr="00A2765B">
        <w:trPr>
          <w:trHeight w:val="402"/>
        </w:trPr>
        <w:tc>
          <w:tcPr>
            <w:tcW w:w="54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5F3CB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695F5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Министарство унутрашњих послова, Дирекција полиције, Кабинет директора полиције, 2023.</w:t>
            </w:r>
          </w:p>
        </w:tc>
      </w:tr>
      <w:tr w:rsidR="000B3A2C" w:rsidRPr="00AC02D2" w14:paraId="06591096" w14:textId="77777777" w:rsidTr="00A2765B">
        <w:trPr>
          <w:trHeight w:val="202"/>
        </w:trPr>
        <w:tc>
          <w:tcPr>
            <w:tcW w:w="54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F60FC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86AE2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</w:t>
            </w:r>
          </w:p>
        </w:tc>
      </w:tr>
      <w:tr w:rsidR="000B3A2C" w:rsidRPr="00AC02D2" w14:paraId="59A4A473" w14:textId="77777777" w:rsidTr="00A2765B">
        <w:trPr>
          <w:trHeight w:val="202"/>
        </w:trPr>
        <w:tc>
          <w:tcPr>
            <w:tcW w:w="10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DEB9D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Академска каријера</w:t>
            </w:r>
          </w:p>
        </w:tc>
      </w:tr>
      <w:tr w:rsidR="000B3A2C" w:rsidRPr="00AC02D2" w14:paraId="0B142B86" w14:textId="77777777" w:rsidTr="00A2765B">
        <w:trPr>
          <w:gridAfter w:val="1"/>
          <w:wAfter w:w="3224" w:type="dxa"/>
          <w:trHeight w:val="402"/>
        </w:trPr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5B562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Избор у звање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C2FC4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Година </w:t>
            </w:r>
          </w:p>
        </w:tc>
        <w:tc>
          <w:tcPr>
            <w:tcW w:w="42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150C3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Институција </w:t>
            </w:r>
          </w:p>
        </w:tc>
      </w:tr>
      <w:tr w:rsidR="000B3A2C" w:rsidRPr="00AC02D2" w14:paraId="509BE64B" w14:textId="77777777" w:rsidTr="00A2765B">
        <w:trPr>
          <w:gridAfter w:val="1"/>
          <w:wAfter w:w="3224" w:type="dxa"/>
          <w:trHeight w:val="402"/>
        </w:trPr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66FA0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Доцент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50C98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2023.</w:t>
            </w:r>
          </w:p>
        </w:tc>
        <w:tc>
          <w:tcPr>
            <w:tcW w:w="42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0D0EE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</w:t>
            </w:r>
          </w:p>
        </w:tc>
      </w:tr>
      <w:tr w:rsidR="000B3A2C" w:rsidRPr="00AC02D2" w14:paraId="4166322D" w14:textId="77777777" w:rsidTr="00A2765B">
        <w:trPr>
          <w:gridAfter w:val="1"/>
          <w:wAfter w:w="3224" w:type="dxa"/>
          <w:trHeight w:val="402"/>
        </w:trPr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EBA8E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Докторат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79994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2022.</w:t>
            </w:r>
          </w:p>
        </w:tc>
        <w:tc>
          <w:tcPr>
            <w:tcW w:w="42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B7AE3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Криминалистичко – полицијски универзитет, Београд</w:t>
            </w:r>
          </w:p>
        </w:tc>
      </w:tr>
      <w:tr w:rsidR="000B3A2C" w:rsidRPr="00AC02D2" w14:paraId="48A628AD" w14:textId="77777777" w:rsidTr="00A2765B">
        <w:trPr>
          <w:gridAfter w:val="1"/>
          <w:wAfter w:w="3224" w:type="dxa"/>
          <w:trHeight w:val="402"/>
        </w:trPr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FCEC7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Специјалистичке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C6761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2016.</w:t>
            </w:r>
          </w:p>
        </w:tc>
        <w:tc>
          <w:tcPr>
            <w:tcW w:w="42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6F231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Криминалистичко – полицијска академија, Београд</w:t>
            </w:r>
          </w:p>
        </w:tc>
      </w:tr>
      <w:tr w:rsidR="000B3A2C" w:rsidRPr="00AC02D2" w14:paraId="6CE23DCB" w14:textId="77777777" w:rsidTr="00A2765B">
        <w:trPr>
          <w:gridAfter w:val="1"/>
          <w:wAfter w:w="3224" w:type="dxa"/>
          <w:trHeight w:val="402"/>
        </w:trPr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35DC0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04D9D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2009.</w:t>
            </w:r>
          </w:p>
        </w:tc>
        <w:tc>
          <w:tcPr>
            <w:tcW w:w="42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E6916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Криминалистичко – полицијска академија, Београд</w:t>
            </w:r>
          </w:p>
        </w:tc>
      </w:tr>
      <w:tr w:rsidR="000B3A2C" w:rsidRPr="00AC02D2" w14:paraId="6ECF9622" w14:textId="77777777" w:rsidTr="00A2765B">
        <w:trPr>
          <w:trHeight w:val="202"/>
        </w:trPr>
        <w:tc>
          <w:tcPr>
            <w:tcW w:w="10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9758E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0B3A2C" w:rsidRPr="00AC02D2" w14:paraId="270923AA" w14:textId="77777777" w:rsidTr="00A2765B">
        <w:trPr>
          <w:gridAfter w:val="1"/>
          <w:wAfter w:w="3224" w:type="dxa"/>
          <w:trHeight w:val="40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F967B" w14:textId="77777777" w:rsidR="000B3A2C" w:rsidRPr="00AC02D2" w:rsidRDefault="000B3A2C" w:rsidP="00A2765B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Р.Б.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CB789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Ознака предмета</w:t>
            </w:r>
          </w:p>
        </w:tc>
        <w:tc>
          <w:tcPr>
            <w:tcW w:w="3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9EE38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Назив предмета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49FF3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Вид наставе</w:t>
            </w:r>
          </w:p>
        </w:tc>
      </w:tr>
      <w:tr w:rsidR="000B3A2C" w:rsidRPr="00AC02D2" w14:paraId="56872722" w14:textId="77777777" w:rsidTr="00A2765B">
        <w:trPr>
          <w:gridAfter w:val="1"/>
          <w:wAfter w:w="3224" w:type="dxa"/>
          <w:trHeight w:val="40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A0A4D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1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9E1C6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3.02.01</w:t>
            </w:r>
          </w:p>
        </w:tc>
        <w:tc>
          <w:tcPr>
            <w:tcW w:w="3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72C70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Безбедносна аналитика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0B7C7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Предавања и вежбе</w:t>
            </w:r>
          </w:p>
        </w:tc>
      </w:tr>
      <w:tr w:rsidR="000B3A2C" w:rsidRPr="00AC02D2" w14:paraId="7454278E" w14:textId="77777777" w:rsidTr="00A2765B">
        <w:trPr>
          <w:gridAfter w:val="1"/>
          <w:wAfter w:w="3224" w:type="dxa"/>
          <w:trHeight w:val="20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51507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46091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ОПО050</w:t>
            </w:r>
          </w:p>
        </w:tc>
        <w:tc>
          <w:tcPr>
            <w:tcW w:w="3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98F43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Криминалистика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9EF75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Предавања</w:t>
            </w:r>
          </w:p>
        </w:tc>
      </w:tr>
      <w:tr w:rsidR="000B3A2C" w:rsidRPr="00AC02D2" w14:paraId="19604B3D" w14:textId="77777777" w:rsidTr="00A2765B">
        <w:trPr>
          <w:trHeight w:val="202"/>
        </w:trPr>
        <w:tc>
          <w:tcPr>
            <w:tcW w:w="10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E5A6F" w14:textId="77777777" w:rsidR="000B3A2C" w:rsidRPr="00AC02D2" w:rsidRDefault="000B3A2C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0B3A2C" w:rsidRPr="00AC02D2" w14:paraId="7D668117" w14:textId="77777777" w:rsidTr="00A2765B">
        <w:trPr>
          <w:trHeight w:val="6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320C1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1</w:t>
            </w:r>
          </w:p>
        </w:tc>
        <w:tc>
          <w:tcPr>
            <w:tcW w:w="96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C4B6E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val="ru-RU" w:eastAsia="sr-Latn-RS"/>
              </w:rPr>
              <w:t>Рацић И,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 &amp; Достић С, „Прикупљање података као извршна функција у криминалистичко-обавештајном раду у полицији Републике Србиј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e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>“, Баштина, Приштина-Лепосавић, св, 62, 2024.</w:t>
            </w:r>
            <w:r w:rsidRPr="00AC02D2">
              <w:rPr>
                <w:rFonts w:eastAsia="Calibri" w:cs="Calibri"/>
                <w:color w:val="FF0000"/>
                <w:sz w:val="18"/>
                <w:szCs w:val="18"/>
                <w:u w:color="FF0000"/>
                <w:lang w:val="ru-RU" w:eastAsia="sr-Latn-RS"/>
              </w:rPr>
              <w:t xml:space="preserve">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FF0000"/>
                <w:lang w:val="fr-FR" w:eastAsia="sr-Latn-RS"/>
              </w:rPr>
              <w:t xml:space="preserve">DOI: </w:t>
            </w:r>
            <w:hyperlink r:id="rId4" w:history="1">
              <w:r w:rsidRPr="00AC02D2">
                <w:rPr>
                  <w:rFonts w:eastAsia="Calibri" w:cs="Calibri"/>
                  <w:color w:val="0432FF"/>
                  <w:sz w:val="18"/>
                  <w:szCs w:val="18"/>
                  <w:u w:val="single" w:color="FF0000"/>
                  <w:lang w:eastAsia="sr-Latn-RS"/>
                </w:rPr>
                <w:t>https://doi.org/10.5937/bastina34-48053</w:t>
              </w:r>
            </w:hyperlink>
            <w:r w:rsidRPr="00AC02D2">
              <w:rPr>
                <w:rFonts w:eastAsia="Calibri" w:cs="Calibri"/>
                <w:color w:val="0432FF"/>
                <w:sz w:val="18"/>
                <w:szCs w:val="18"/>
                <w:u w:color="FF0000"/>
                <w:lang w:eastAsia="sr-Latn-RS"/>
              </w:rPr>
              <w:t xml:space="preserve">. </w:t>
            </w:r>
          </w:p>
        </w:tc>
      </w:tr>
      <w:tr w:rsidR="000B3A2C" w:rsidRPr="00AC02D2" w14:paraId="4B01C626" w14:textId="77777777" w:rsidTr="00A2765B">
        <w:trPr>
          <w:trHeight w:val="6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35028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</w:t>
            </w:r>
          </w:p>
        </w:tc>
        <w:tc>
          <w:tcPr>
            <w:tcW w:w="96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6F1A9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val="es-ES_tradnl" w:eastAsia="sr-Latn-RS"/>
              </w:rPr>
              <w:t>Raci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ć, 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&amp; Dostic S, Paunović, D, „The relationship of employees towards the implementation of the Police-intelligence model in the Republic of S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it-IT" w:eastAsia="sr-Latn-RS"/>
              </w:rPr>
              <w:t>erbia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“ ,  SCIENCE International journal  (Volume 3, Issue 3, September 2024.)</w:t>
            </w:r>
            <w:r w:rsidRPr="00AC02D2">
              <w:rPr>
                <w:rFonts w:eastAsia="Calibri" w:cs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555555"/>
                <w:sz w:val="18"/>
                <w:szCs w:val="18"/>
                <w:u w:color="FF0000"/>
                <w:lang w:val="fr-FR" w:eastAsia="sr-Latn-RS"/>
              </w:rPr>
              <w:t>DOI:</w:t>
            </w:r>
            <w:hyperlink r:id="rId5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val="es-ES_tradnl" w:eastAsia="sr-Latn-RS"/>
                </w:rPr>
                <w:t>10.35120/sciencej0303015r</w:t>
              </w:r>
            </w:hyperlink>
          </w:p>
        </w:tc>
      </w:tr>
      <w:tr w:rsidR="000B3A2C" w:rsidRPr="00AC02D2" w14:paraId="028E8F04" w14:textId="77777777" w:rsidTr="00A2765B">
        <w:trPr>
          <w:trHeight w:val="6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B6CE9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3</w:t>
            </w:r>
          </w:p>
        </w:tc>
        <w:tc>
          <w:tcPr>
            <w:tcW w:w="96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DD69A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val="ru-RU" w:eastAsia="sr-Latn-RS"/>
              </w:rPr>
              <w:t>Рацић, И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. „Ефекти примене полицијско-обавештајног модела у спречавању и сузбијању кривичног дела разбојништва у Републици Србији“,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FF0000"/>
                <w:lang w:val="ru-RU" w:eastAsia="sr-Latn-RS"/>
              </w:rPr>
              <w:t>Безбедност,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 Београд, 2021, бр. 1, 138-153.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УДК часописа: 007: 351.74/75::343.98,</w:t>
            </w:r>
            <w:r w:rsidRPr="00AC02D2">
              <w:rPr>
                <w:rFonts w:eastAsia="Calibri" w:cs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FF0000"/>
                <w:lang w:eastAsia="sr-Latn-RS"/>
              </w:rPr>
              <w:t>ДОИ: 10.5937/bezbednost1803138R.</w:t>
            </w:r>
          </w:p>
        </w:tc>
      </w:tr>
      <w:tr w:rsidR="000B3A2C" w:rsidRPr="00AC02D2" w14:paraId="695E67AA" w14:textId="77777777" w:rsidTr="00A2765B">
        <w:trPr>
          <w:trHeight w:val="6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1415B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4</w:t>
            </w:r>
          </w:p>
        </w:tc>
        <w:tc>
          <w:tcPr>
            <w:tcW w:w="96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4FCAD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 xml:space="preserve">Рацић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val="ru-RU" w:eastAsia="sr-Latn-RS"/>
              </w:rPr>
              <w:t>И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,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&amp; Достић С, „The challenges of defining the term “Intelligence-led policing model“ in the scientific literature“, Ревија за криминологију и право“, Институт за криминолошко и социолошко истраживање, Београд, 2024. COBISS.SR-ID -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FF0000"/>
                <w:lang w:eastAsia="sr-Latn-RS"/>
              </w:rPr>
              <w:t>147278345</w:t>
            </w:r>
          </w:p>
        </w:tc>
      </w:tr>
      <w:tr w:rsidR="000B3A2C" w:rsidRPr="00AC02D2" w14:paraId="182611D1" w14:textId="77777777" w:rsidTr="00A2765B">
        <w:trPr>
          <w:trHeight w:val="4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BD765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5</w:t>
            </w:r>
          </w:p>
        </w:tc>
        <w:tc>
          <w:tcPr>
            <w:tcW w:w="96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33A72" w14:textId="77777777" w:rsidR="000B3A2C" w:rsidRPr="00AC02D2" w:rsidRDefault="000B3A2C" w:rsidP="00A2765B">
            <w:pPr>
              <w:rPr>
                <w:rFonts w:ascii="Helvetica" w:hAnsi="Helvetica" w:cs="Arial Unicode MS"/>
                <w:color w:val="000000"/>
                <w:sz w:val="22"/>
                <w:szCs w:val="22"/>
                <w:lang w:val="sr-Latn-RS" w:eastAsia="sr-Latn-RS"/>
              </w:rPr>
            </w:pPr>
            <w:r w:rsidRPr="00AC02D2">
              <w:rPr>
                <w:rFonts w:cs="Arial Unicode MS"/>
                <w:color w:val="444444"/>
                <w:sz w:val="18"/>
                <w:szCs w:val="18"/>
                <w:shd w:val="clear" w:color="auto" w:fill="FFFFFF"/>
                <w:lang w:val="sr-Latn-RS" w:eastAsia="sr-Latn-RS"/>
              </w:rPr>
              <w:t xml:space="preserve">Đurđević Z., </w:t>
            </w:r>
            <w:r w:rsidRPr="00AC02D2">
              <w:rPr>
                <w:rFonts w:cs="Arial Unicode MS"/>
                <w:b/>
                <w:bCs/>
                <w:color w:val="444444"/>
                <w:sz w:val="18"/>
                <w:szCs w:val="18"/>
                <w:shd w:val="clear" w:color="auto" w:fill="FFFFFF"/>
                <w:lang w:val="sr-Latn-RS" w:eastAsia="sr-Latn-RS"/>
              </w:rPr>
              <w:t>Racić I.,</w:t>
            </w:r>
            <w:r w:rsidRPr="00AC02D2">
              <w:rPr>
                <w:rFonts w:cs="Arial Unicode MS"/>
                <w:color w:val="444444"/>
                <w:sz w:val="18"/>
                <w:szCs w:val="18"/>
                <w:shd w:val="clear" w:color="auto" w:fill="FFFFFF"/>
                <w:lang w:val="sr-Latn-RS" w:eastAsia="sr-Latn-RS"/>
              </w:rPr>
              <w:t xml:space="preserve"> Evaluacija implementacije Policijsko-obaveštajnog modela u Ministarstvu unutrašnjih poslova Republike Srbije, Pravni život: list za pravna pitanja i praksu -ISSN 0350-0500</w:t>
            </w:r>
            <w:r w:rsidRPr="00AC02D2">
              <w:rPr>
                <w:rFonts w:cs="Arial Unicode MS"/>
                <w:color w:val="444444"/>
                <w:sz w:val="18"/>
                <w:szCs w:val="18"/>
                <w:shd w:val="clear" w:color="auto" w:fill="FFFFFF"/>
                <w:lang w:val="de-DE" w:eastAsia="sr-Latn-RS"/>
              </w:rPr>
              <w:t>- 2018</w:t>
            </w:r>
            <w:r w:rsidRPr="00AC02D2">
              <w:rPr>
                <w:rFonts w:cs="Arial Unicode MS"/>
                <w:color w:val="444444"/>
                <w:sz w:val="18"/>
                <w:szCs w:val="18"/>
                <w:shd w:val="clear" w:color="auto" w:fill="FFFFFF"/>
                <w:lang w:val="sr-Latn-RS" w:eastAsia="sr-Latn-RS"/>
              </w:rPr>
              <w:t xml:space="preserve"> COBISS.SR-ID - </w:t>
            </w:r>
            <w:r w:rsidRPr="00AC02D2">
              <w:rPr>
                <w:rFonts w:cs="Arial Unicode MS"/>
                <w:color w:val="0432FF"/>
                <w:sz w:val="18"/>
                <w:szCs w:val="18"/>
                <w:shd w:val="clear" w:color="auto" w:fill="FFFFFF"/>
                <w:lang w:val="sr-Latn-RS" w:eastAsia="sr-Latn-RS"/>
              </w:rPr>
              <w:t>517916604</w:t>
            </w:r>
          </w:p>
        </w:tc>
      </w:tr>
      <w:tr w:rsidR="000B3A2C" w:rsidRPr="00AC02D2" w14:paraId="6D5A46AE" w14:textId="77777777" w:rsidTr="00A2765B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62FB5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6</w:t>
            </w:r>
          </w:p>
        </w:tc>
        <w:tc>
          <w:tcPr>
            <w:tcW w:w="96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0EFBF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Racic, 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. &amp; Nakic, N. Strategic approach of the Ministry of interior of the Republic of Serbia to combating organized crime“,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FF0000"/>
                <w:lang w:eastAsia="sr-Latn-RS"/>
              </w:rPr>
              <w:t>Thematic conference proceedings of international significance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. Vol. 1 / International Scientific Conference „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de-DE" w:eastAsia="sr-Latn-RS"/>
              </w:rPr>
              <w:t>Archibald Reiss Days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“, Belgrade, 2-3 October 2018. – Belgrade : Academy of Criminalistic and Police Studies, 2018, pp. 465 – 474.Editor-in-Chief: PhD Darko Simovic. – ISBN 978-86-7020-407-2.COBISS.SR-ID:</w:t>
            </w:r>
            <w:r w:rsidRPr="00AC02D2">
              <w:rPr>
                <w:rFonts w:eastAsia="Calibri" w:cs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FF0000"/>
                <w:lang w:eastAsia="sr-Latn-RS"/>
              </w:rPr>
              <w:t>274928396.</w:t>
            </w:r>
          </w:p>
        </w:tc>
      </w:tr>
      <w:tr w:rsidR="000B3A2C" w:rsidRPr="00AC02D2" w14:paraId="1C3CD9BB" w14:textId="77777777" w:rsidTr="00A2765B">
        <w:trPr>
          <w:trHeight w:val="4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66850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7.</w:t>
            </w:r>
          </w:p>
        </w:tc>
        <w:tc>
          <w:tcPr>
            <w:tcW w:w="96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C9C80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val="ru-RU" w:eastAsia="sr-Latn-RS"/>
              </w:rPr>
              <w:t>Рацић, И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. &amp; Радовић, Н. „Кријумчарење кокаина у Европи од стране балканских организованих криминалних група“,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FF0000"/>
                <w:lang w:val="ru-RU" w:eastAsia="sr-Latn-RS"/>
              </w:rPr>
              <w:t>Култура полиса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, Нови Сад,  2018, бр. 36, 365-373. 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УДК часописа:343.575(4), COBISS.SR-ID: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FF0000"/>
                <w:lang w:eastAsia="sr-Latn-RS"/>
              </w:rPr>
              <w:t xml:space="preserve">327124487. </w:t>
            </w:r>
          </w:p>
        </w:tc>
      </w:tr>
      <w:tr w:rsidR="000B3A2C" w:rsidRPr="00AC02D2" w14:paraId="5242E243" w14:textId="77777777" w:rsidTr="00A2765B">
        <w:trPr>
          <w:trHeight w:val="6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99EE4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lastRenderedPageBreak/>
              <w:t>8.</w:t>
            </w:r>
          </w:p>
        </w:tc>
        <w:tc>
          <w:tcPr>
            <w:tcW w:w="96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1875E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Radovic, N. &amp;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Racic, 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. „Production and smuggling of synthetic narcotics  by organized criminal groups in the Republic of Serbia“,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FF0000"/>
                <w:lang w:eastAsia="sr-Latn-RS"/>
              </w:rPr>
              <w:t>Journal of Eastern – European criminal law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, University of Timisoara, Faculty of law, No. 2/2018, pp. 93 – 101.  ISSN: 2360 – 4964. </w:t>
            </w:r>
          </w:p>
        </w:tc>
      </w:tr>
      <w:tr w:rsidR="000B3A2C" w:rsidRPr="00AC02D2" w14:paraId="3FB967B4" w14:textId="77777777" w:rsidTr="00A2765B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EF842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9</w:t>
            </w:r>
          </w:p>
        </w:tc>
        <w:tc>
          <w:tcPr>
            <w:tcW w:w="96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6E699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Ђурђевић, З. &amp;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FF0000"/>
                <w:lang w:val="ru-RU" w:eastAsia="sr-Latn-RS"/>
              </w:rPr>
              <w:t>Рацић, И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. „Ирегуларне миграције и кривична дела извршена од стране ирегуларних миграната на територији Републике Србије“, 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FF0000"/>
                <w:lang w:val="ru-RU" w:eastAsia="sr-Latn-RS"/>
              </w:rPr>
              <w:t>Архив за правне и друштвене науке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, Савез Удружења правника Србије и Републике Српске и Институт за политичке студије, Београд, 2020, година 115, бр. 3, стр. 31 – 49. Главни и одговорни уредник часописа: проф. Др Владан Петров. –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ISSN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 0004-1270, УДК 34 Број 3/2020,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COBISS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>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SR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val="ru-RU" w:eastAsia="sr-Latn-RS"/>
              </w:rPr>
              <w:t>-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>ID</w:t>
            </w:r>
            <w:r w:rsidRPr="00AC02D2">
              <w:rPr>
                <w:rFonts w:eastAsia="Calibri" w:cs="Calibri"/>
                <w:color w:val="FF0000"/>
                <w:sz w:val="18"/>
                <w:szCs w:val="18"/>
                <w:u w:color="FF0000"/>
                <w:lang w:val="ru-RU" w:eastAsia="sr-Latn-RS"/>
              </w:rPr>
              <w:t xml:space="preserve">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FF0000"/>
                <w:lang w:val="ru-RU" w:eastAsia="sr-Latn-RS"/>
              </w:rPr>
              <w:t>578831.</w:t>
            </w:r>
          </w:p>
        </w:tc>
      </w:tr>
      <w:tr w:rsidR="000B3A2C" w:rsidRPr="00AC02D2" w14:paraId="251D27DD" w14:textId="77777777" w:rsidTr="00A2765B">
        <w:trPr>
          <w:trHeight w:val="202"/>
        </w:trPr>
        <w:tc>
          <w:tcPr>
            <w:tcW w:w="10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C426D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B3A2C" w:rsidRPr="00AC02D2" w14:paraId="039D8864" w14:textId="77777777" w:rsidTr="00A2765B">
        <w:trPr>
          <w:trHeight w:val="202"/>
        </w:trPr>
        <w:tc>
          <w:tcPr>
            <w:tcW w:w="43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F2213" w14:textId="77777777" w:rsidR="000B3A2C" w:rsidRPr="00383CE1" w:rsidRDefault="000B3A2C" w:rsidP="00A2765B">
            <w:pPr>
              <w:jc w:val="both"/>
              <w:rPr>
                <w:rFonts w:ascii="Calibri" w:eastAsia="Calibri" w:hAnsi="Calibri" w:cs="Calibri"/>
                <w:sz w:val="20"/>
                <w:szCs w:val="20"/>
                <w:u w:color="000000"/>
                <w:lang w:eastAsia="sr-Latn-RS"/>
              </w:rPr>
            </w:pPr>
            <w:r w:rsidRPr="00383CE1">
              <w:rPr>
                <w:rFonts w:eastAsia="Calibri" w:cs="Calibri"/>
                <w:sz w:val="18"/>
                <w:szCs w:val="18"/>
                <w:u w:color="000000"/>
                <w:lang w:eastAsia="sr-Latn-RS"/>
              </w:rPr>
              <w:t>Укупан број цитата</w:t>
            </w:r>
          </w:p>
        </w:tc>
        <w:tc>
          <w:tcPr>
            <w:tcW w:w="5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B161C" w14:textId="77777777" w:rsidR="000B3A2C" w:rsidRPr="00383CE1" w:rsidRDefault="000B3A2C" w:rsidP="00A276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Helvetica Neue" w:eastAsia="Times New Roman" w:hAnsi="Helvetica Neue"/>
                <w:color w:val="1D2228"/>
                <w:sz w:val="20"/>
                <w:szCs w:val="20"/>
                <w:bdr w:val="none" w:sz="0" w:space="0" w:color="auto"/>
              </w:rPr>
            </w:pPr>
            <w:r w:rsidRPr="00383CE1">
              <w:rPr>
                <w:rFonts w:ascii="Helvetica Neue" w:eastAsia="Times New Roman" w:hAnsi="Helvetica Neue"/>
                <w:color w:val="1D2228"/>
                <w:sz w:val="20"/>
                <w:szCs w:val="20"/>
                <w:bdr w:val="none" w:sz="0" w:space="0" w:color="auto"/>
              </w:rPr>
              <w:t>Google scholar: 5</w:t>
            </w:r>
          </w:p>
          <w:p w14:paraId="7A2BF687" w14:textId="77777777" w:rsidR="000B3A2C" w:rsidRPr="00AC02D2" w:rsidRDefault="000B3A2C" w:rsidP="00A2765B">
            <w:pPr>
              <w:spacing w:after="120" w:line="264" w:lineRule="auto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Cyrl-RS" w:eastAsia="sr-Latn-RS"/>
              </w:rPr>
            </w:pPr>
          </w:p>
        </w:tc>
      </w:tr>
      <w:tr w:rsidR="000B3A2C" w:rsidRPr="00383CE1" w14:paraId="5F421A83" w14:textId="77777777" w:rsidTr="00A2765B">
        <w:trPr>
          <w:trHeight w:val="202"/>
        </w:trPr>
        <w:tc>
          <w:tcPr>
            <w:tcW w:w="43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614CE" w14:textId="77777777" w:rsidR="000B3A2C" w:rsidRPr="00383CE1" w:rsidRDefault="000B3A2C" w:rsidP="00A2765B">
            <w:pPr>
              <w:jc w:val="both"/>
              <w:rPr>
                <w:rFonts w:ascii="Calibri" w:eastAsia="Calibri" w:hAnsi="Calibri" w:cs="Calibri"/>
                <w:sz w:val="20"/>
                <w:szCs w:val="20"/>
                <w:u w:color="000000"/>
                <w:lang w:val="ru-RU" w:eastAsia="sr-Latn-RS"/>
              </w:rPr>
            </w:pPr>
            <w:r w:rsidRPr="00383CE1">
              <w:rPr>
                <w:rFonts w:eastAsia="Calibri" w:cs="Calibri"/>
                <w:sz w:val="18"/>
                <w:szCs w:val="18"/>
                <w:u w:color="000000"/>
                <w:lang w:val="ru-RU" w:eastAsia="sr-Latn-RS"/>
              </w:rPr>
              <w:t xml:space="preserve">Укупан број радова са </w:t>
            </w:r>
            <w:r w:rsidRPr="00383CE1">
              <w:rPr>
                <w:rFonts w:eastAsia="Calibri" w:cs="Calibri"/>
                <w:sz w:val="18"/>
                <w:szCs w:val="18"/>
                <w:u w:color="000000"/>
                <w:lang w:eastAsia="sr-Latn-RS"/>
              </w:rPr>
              <w:t>SCI</w:t>
            </w:r>
            <w:r w:rsidRPr="00383CE1">
              <w:rPr>
                <w:rFonts w:eastAsia="Calibri" w:cs="Calibri"/>
                <w:sz w:val="18"/>
                <w:szCs w:val="18"/>
                <w:u w:color="000000"/>
                <w:lang w:val="ru-RU" w:eastAsia="sr-Latn-RS"/>
              </w:rPr>
              <w:t xml:space="preserve"> (</w:t>
            </w:r>
            <w:r w:rsidRPr="00383CE1">
              <w:rPr>
                <w:rFonts w:eastAsia="Calibri" w:cs="Calibri"/>
                <w:sz w:val="18"/>
                <w:szCs w:val="18"/>
                <w:u w:color="000000"/>
                <w:lang w:eastAsia="sr-Latn-RS"/>
              </w:rPr>
              <w:t>SSCI</w:t>
            </w:r>
            <w:r w:rsidRPr="00383CE1">
              <w:rPr>
                <w:rFonts w:eastAsia="Calibri" w:cs="Calibri"/>
                <w:sz w:val="18"/>
                <w:szCs w:val="18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910AF" w14:textId="77777777" w:rsidR="000B3A2C" w:rsidRDefault="000B3A2C" w:rsidP="00A276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Helvetica Neue" w:eastAsia="Times New Roman" w:hAnsi="Helvetica Neue"/>
                <w:color w:val="1D2228"/>
                <w:sz w:val="20"/>
                <w:szCs w:val="20"/>
                <w:bdr w:val="none" w:sz="0" w:space="0" w:color="auto"/>
                <w:lang w:val="sr-Cyrl-RS"/>
              </w:rPr>
            </w:pPr>
            <w:r w:rsidRPr="00383CE1">
              <w:rPr>
                <w:rFonts w:ascii="Helvetica Neue" w:eastAsia="Times New Roman" w:hAnsi="Helvetica Neue"/>
                <w:color w:val="1D2228"/>
                <w:sz w:val="20"/>
                <w:szCs w:val="20"/>
                <w:bdr w:val="none" w:sz="0" w:space="0" w:color="auto"/>
              </w:rPr>
              <w:t xml:space="preserve"> M23</w:t>
            </w:r>
            <w:r>
              <w:rPr>
                <w:rFonts w:ascii="Helvetica Neue" w:eastAsia="Times New Roman" w:hAnsi="Helvetica Neue"/>
                <w:color w:val="1D2228"/>
                <w:sz w:val="20"/>
                <w:szCs w:val="20"/>
                <w:bdr w:val="none" w:sz="0" w:space="0" w:color="auto"/>
                <w:lang w:val="sr-Cyrl-RS"/>
              </w:rPr>
              <w:t>:1</w:t>
            </w:r>
          </w:p>
          <w:p w14:paraId="4161C7FD" w14:textId="77777777" w:rsidR="000B3A2C" w:rsidRPr="00383CE1" w:rsidRDefault="000B3A2C" w:rsidP="00A276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Helvetica Neue" w:eastAsia="Times New Roman" w:hAnsi="Helvetica Neue"/>
                <w:color w:val="1D2228"/>
                <w:sz w:val="20"/>
                <w:szCs w:val="20"/>
                <w:bdr w:val="none" w:sz="0" w:space="0" w:color="auto"/>
              </w:rPr>
            </w:pPr>
            <w:r w:rsidRPr="00383CE1">
              <w:rPr>
                <w:rFonts w:ascii="Helvetica Neue" w:eastAsia="Times New Roman" w:hAnsi="Helvetica Neue"/>
                <w:color w:val="1D2228"/>
                <w:sz w:val="20"/>
                <w:szCs w:val="20"/>
                <w:bdr w:val="none" w:sz="0" w:space="0" w:color="auto"/>
              </w:rPr>
              <w:t>  M24</w:t>
            </w:r>
            <w:r>
              <w:rPr>
                <w:rFonts w:ascii="Helvetica Neue" w:eastAsia="Times New Roman" w:hAnsi="Helvetica Neue"/>
                <w:color w:val="1D2228"/>
                <w:sz w:val="20"/>
                <w:szCs w:val="20"/>
                <w:bdr w:val="none" w:sz="0" w:space="0" w:color="auto"/>
                <w:lang w:val="sr-Cyrl-RS"/>
              </w:rPr>
              <w:t>:1</w:t>
            </w:r>
          </w:p>
        </w:tc>
      </w:tr>
      <w:tr w:rsidR="000B3A2C" w:rsidRPr="00AC02D2" w14:paraId="7C0AB52E" w14:textId="77777777" w:rsidTr="00A2765B">
        <w:trPr>
          <w:gridAfter w:val="1"/>
          <w:wAfter w:w="3224" w:type="dxa"/>
          <w:trHeight w:val="202"/>
        </w:trPr>
        <w:tc>
          <w:tcPr>
            <w:tcW w:w="43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FF91F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Тренутно учешће на пројектима</w:t>
            </w:r>
          </w:p>
        </w:tc>
        <w:tc>
          <w:tcPr>
            <w:tcW w:w="2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4D275" w14:textId="77777777" w:rsidR="000B3A2C" w:rsidRPr="00AC02D2" w:rsidRDefault="000B3A2C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Домаћи: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5       </w:t>
            </w:r>
          </w:p>
        </w:tc>
      </w:tr>
    </w:tbl>
    <w:p w14:paraId="301E8ABD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A3"/>
    <w:rsid w:val="00053FE3"/>
    <w:rsid w:val="000B3A2C"/>
    <w:rsid w:val="00754681"/>
    <w:rsid w:val="00BD5FA3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28C4AB-6D2F-4B2D-8BD9-5BCC4E96C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B3A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x.doi.org/10.35120/sciencej0303015r" TargetMode="External"/><Relationship Id="rId4" Type="http://schemas.openxmlformats.org/officeDocument/2006/relationships/hyperlink" Target="https://doi.org/10.5937/bastina34-480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3235</Characters>
  <Application>Microsoft Office Word</Application>
  <DocSecurity>0</DocSecurity>
  <Lines>26</Lines>
  <Paragraphs>7</Paragraphs>
  <ScaleCrop>false</ScaleCrop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2024-10-25T15:42:00Z</dcterms:created>
  <dcterms:modified xsi:type="dcterms:W3CDTF">2024-10-25T15:42:00Z</dcterms:modified>
</cp:coreProperties>
</file>